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638AF" w14:textId="77777777" w:rsidR="0043686D" w:rsidRDefault="00EC23F7" w:rsidP="00EC23F7">
      <w:pPr>
        <w:spacing w:before="100" w:beforeAutospacing="1" w:after="240" w:line="240" w:lineRule="auto"/>
        <w:rPr>
          <w:noProof/>
        </w:rPr>
      </w:pPr>
      <w:r>
        <w:rPr>
          <w:noProof/>
        </w:rPr>
        <w:drawing>
          <wp:inline distT="0" distB="0" distL="0" distR="0" wp14:anchorId="34204907" wp14:editId="559E6948">
            <wp:extent cx="1752600" cy="1155700"/>
            <wp:effectExtent l="0" t="0" r="0" b="6350"/>
            <wp:docPr id="3" name="Picture 3" descr="C:\Users\kbgatov\AppData\Local\Microsoft\Windows\Temporary Internet Files\Content.Outlook\LBXI41O8\sdrctreeWITH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gatov\AppData\Local\Microsoft\Windows\Temporary Internet Files\Content.Outlook\LBXI41O8\sdrctreeWITHWOR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3939E3E5" wp14:editId="7CE8A1E1">
            <wp:extent cx="1575973" cy="1025718"/>
            <wp:effectExtent l="0" t="0" r="571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Dpicturelogo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77" cy="102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</w:p>
    <w:p w14:paraId="0EB96AF8" w14:textId="77777777" w:rsidR="0065693A" w:rsidRDefault="0065693A" w:rsidP="002609A7">
      <w:pPr>
        <w:spacing w:before="100" w:beforeAutospacing="1" w:after="24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7885" w14:paraId="2A6A79E5" w14:textId="77777777" w:rsidTr="007B7885">
        <w:tc>
          <w:tcPr>
            <w:tcW w:w="9576" w:type="dxa"/>
          </w:tcPr>
          <w:p w14:paraId="7A4953F4" w14:textId="77777777" w:rsidR="00825F19" w:rsidRDefault="007069E0" w:rsidP="00825F19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65693A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03971ED7" wp14:editId="5786D95F">
                  <wp:simplePos x="0" y="0"/>
                  <wp:positionH relativeFrom="margin">
                    <wp:posOffset>58522</wp:posOffset>
                  </wp:positionH>
                  <wp:positionV relativeFrom="margin">
                    <wp:posOffset>153619</wp:posOffset>
                  </wp:positionV>
                  <wp:extent cx="861060" cy="8585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determin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7885" w:rsidRPr="0065693A">
              <w:rPr>
                <w:b/>
                <w:sz w:val="40"/>
                <w:szCs w:val="40"/>
              </w:rPr>
              <w:t>Self-Determination Advisory Committee</w:t>
            </w:r>
          </w:p>
          <w:p w14:paraId="7915E41A" w14:textId="4809E25A" w:rsidR="00A509F5" w:rsidRDefault="00825F19" w:rsidP="00A509F5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Meeting Minutes – </w:t>
            </w:r>
            <w:r w:rsidR="00B03A9F">
              <w:rPr>
                <w:b/>
                <w:sz w:val="40"/>
                <w:szCs w:val="40"/>
              </w:rPr>
              <w:t>January 11, 2019</w:t>
            </w:r>
          </w:p>
          <w:p w14:paraId="684B4387" w14:textId="37345490" w:rsidR="00B46F89" w:rsidRPr="00B46F89" w:rsidRDefault="003167A8" w:rsidP="00A509F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am-11</w:t>
            </w:r>
            <w:r w:rsidR="00063918">
              <w:rPr>
                <w:b/>
                <w:sz w:val="24"/>
                <w:szCs w:val="24"/>
              </w:rPr>
              <w:t>:30</w:t>
            </w:r>
            <w:r w:rsidR="00B46F89" w:rsidRPr="00B46F89">
              <w:rPr>
                <w:b/>
                <w:sz w:val="24"/>
                <w:szCs w:val="24"/>
              </w:rPr>
              <w:t>am</w:t>
            </w:r>
          </w:p>
        </w:tc>
      </w:tr>
    </w:tbl>
    <w:p w14:paraId="51D31697" w14:textId="77777777" w:rsidR="00973BD1" w:rsidRDefault="00973BD1" w:rsidP="00C962E0">
      <w:pPr>
        <w:spacing w:after="0" w:line="240" w:lineRule="auto"/>
      </w:pPr>
    </w:p>
    <w:p w14:paraId="2A1674E0" w14:textId="0495F4F6" w:rsidR="00607E65" w:rsidRDefault="00B8488F" w:rsidP="00607E65">
      <w:pPr>
        <w:rPr>
          <w:sz w:val="24"/>
          <w:szCs w:val="24"/>
        </w:rPr>
      </w:pPr>
      <w:bookmarkStart w:id="0" w:name="_GoBack"/>
      <w:bookmarkEnd w:id="0"/>
      <w:r w:rsidRPr="00B46F89">
        <w:rPr>
          <w:b/>
          <w:sz w:val="24"/>
          <w:szCs w:val="24"/>
        </w:rPr>
        <w:t>Members</w:t>
      </w:r>
      <w:r w:rsidR="00B46F89" w:rsidRPr="00B46F89">
        <w:rPr>
          <w:b/>
          <w:sz w:val="24"/>
          <w:szCs w:val="24"/>
        </w:rPr>
        <w:t xml:space="preserve"> In Attendance:</w:t>
      </w:r>
      <w:r w:rsidR="00825F19" w:rsidRPr="00187DB1">
        <w:rPr>
          <w:sz w:val="24"/>
          <w:szCs w:val="24"/>
        </w:rPr>
        <w:t xml:space="preserve"> </w:t>
      </w:r>
      <w:r w:rsidR="00B46F89">
        <w:rPr>
          <w:sz w:val="24"/>
          <w:szCs w:val="24"/>
        </w:rPr>
        <w:t>Joyce C</w:t>
      </w:r>
      <w:r w:rsidR="007127A5">
        <w:rPr>
          <w:sz w:val="24"/>
          <w:szCs w:val="24"/>
        </w:rPr>
        <w:t xml:space="preserve">lark (FA), Tracey Flourie (FA), </w:t>
      </w:r>
      <w:r w:rsidR="00525C90">
        <w:rPr>
          <w:sz w:val="24"/>
          <w:szCs w:val="24"/>
        </w:rPr>
        <w:t xml:space="preserve">Michael Lombardi (FA/A), </w:t>
      </w:r>
      <w:r w:rsidR="007127A5">
        <w:rPr>
          <w:sz w:val="24"/>
          <w:szCs w:val="24"/>
        </w:rPr>
        <w:t>Christopher Lubinski (FA)</w:t>
      </w:r>
      <w:r w:rsidR="008A28DD">
        <w:rPr>
          <w:sz w:val="24"/>
          <w:szCs w:val="24"/>
        </w:rPr>
        <w:t>,</w:t>
      </w:r>
      <w:r w:rsidR="00525C90" w:rsidRPr="00525C90">
        <w:rPr>
          <w:sz w:val="24"/>
          <w:szCs w:val="24"/>
        </w:rPr>
        <w:t xml:space="preserve"> </w:t>
      </w:r>
      <w:r w:rsidR="00B03A9F">
        <w:rPr>
          <w:sz w:val="24"/>
          <w:szCs w:val="24"/>
        </w:rPr>
        <w:t>Kim Rucker (SA),</w:t>
      </w:r>
      <w:r w:rsidR="00B03A9F" w:rsidRPr="00B03A9F">
        <w:rPr>
          <w:sz w:val="24"/>
          <w:szCs w:val="24"/>
        </w:rPr>
        <w:t xml:space="preserve"> </w:t>
      </w:r>
      <w:r w:rsidR="00B03A9F">
        <w:rPr>
          <w:sz w:val="24"/>
          <w:szCs w:val="24"/>
        </w:rPr>
        <w:t>Bertha Taylor (FA)</w:t>
      </w:r>
    </w:p>
    <w:p w14:paraId="075BA236" w14:textId="1C879198" w:rsidR="00CC79A1" w:rsidRPr="00187DB1" w:rsidRDefault="00B46F89" w:rsidP="00B8488F">
      <w:pPr>
        <w:rPr>
          <w:sz w:val="24"/>
          <w:szCs w:val="24"/>
        </w:rPr>
      </w:pPr>
      <w:r w:rsidRPr="00B46F89">
        <w:rPr>
          <w:b/>
          <w:sz w:val="24"/>
          <w:szCs w:val="24"/>
        </w:rPr>
        <w:t>Ex-Officio Members present:</w:t>
      </w:r>
      <w:r w:rsidR="006508ED">
        <w:rPr>
          <w:sz w:val="24"/>
          <w:szCs w:val="24"/>
        </w:rPr>
        <w:t xml:space="preserve"> Mary Ellen Stives SCDD (A)</w:t>
      </w:r>
      <w:r w:rsidR="00607E65">
        <w:rPr>
          <w:sz w:val="24"/>
          <w:szCs w:val="24"/>
        </w:rPr>
        <w:t xml:space="preserve">, </w:t>
      </w:r>
      <w:r w:rsidR="006508ED">
        <w:rPr>
          <w:sz w:val="24"/>
          <w:szCs w:val="24"/>
        </w:rPr>
        <w:t>Gabriella Ohmstede</w:t>
      </w:r>
      <w:r>
        <w:rPr>
          <w:sz w:val="24"/>
          <w:szCs w:val="24"/>
        </w:rPr>
        <w:t xml:space="preserve"> SDRC (A)</w:t>
      </w:r>
    </w:p>
    <w:p w14:paraId="616AACBC" w14:textId="0520C546" w:rsidR="00607E65" w:rsidRDefault="00B8488F" w:rsidP="00B8488F">
      <w:pPr>
        <w:rPr>
          <w:sz w:val="24"/>
          <w:szCs w:val="24"/>
        </w:rPr>
      </w:pPr>
      <w:r w:rsidRPr="00B46F89">
        <w:rPr>
          <w:b/>
          <w:sz w:val="24"/>
          <w:szCs w:val="24"/>
        </w:rPr>
        <w:t>Members</w:t>
      </w:r>
      <w:r w:rsidR="00063918">
        <w:rPr>
          <w:b/>
          <w:sz w:val="24"/>
          <w:szCs w:val="24"/>
        </w:rPr>
        <w:t>/Ex-Officio Members</w:t>
      </w:r>
      <w:r w:rsidRPr="00B46F89">
        <w:rPr>
          <w:b/>
          <w:sz w:val="24"/>
          <w:szCs w:val="24"/>
        </w:rPr>
        <w:t xml:space="preserve"> Absent:</w:t>
      </w:r>
      <w:r w:rsidR="00482488">
        <w:rPr>
          <w:sz w:val="24"/>
          <w:szCs w:val="24"/>
        </w:rPr>
        <w:t xml:space="preserve">  </w:t>
      </w:r>
      <w:r w:rsidR="00525C90">
        <w:rPr>
          <w:sz w:val="24"/>
          <w:szCs w:val="24"/>
        </w:rPr>
        <w:t xml:space="preserve">Rigoberto Zavala (SA), </w:t>
      </w:r>
      <w:r w:rsidR="00B03A9F">
        <w:rPr>
          <w:sz w:val="24"/>
          <w:szCs w:val="24"/>
        </w:rPr>
        <w:t>Karen Maier (SA)</w:t>
      </w:r>
    </w:p>
    <w:p w14:paraId="54718E33" w14:textId="0F798454" w:rsidR="00B8488F" w:rsidRDefault="00B8488F" w:rsidP="00B8488F">
      <w:pPr>
        <w:rPr>
          <w:sz w:val="24"/>
          <w:szCs w:val="24"/>
        </w:rPr>
      </w:pPr>
      <w:r w:rsidRPr="00B46F89">
        <w:rPr>
          <w:b/>
          <w:sz w:val="24"/>
          <w:szCs w:val="24"/>
        </w:rPr>
        <w:t>Guests Present:</w:t>
      </w:r>
      <w:r w:rsidRPr="00187DB1">
        <w:rPr>
          <w:sz w:val="24"/>
          <w:szCs w:val="24"/>
        </w:rPr>
        <w:t xml:space="preserve"> </w:t>
      </w:r>
      <w:r w:rsidR="00AF2D16">
        <w:rPr>
          <w:sz w:val="24"/>
          <w:szCs w:val="24"/>
        </w:rPr>
        <w:t>(Public)</w:t>
      </w:r>
      <w:r w:rsidR="00B03A9F">
        <w:rPr>
          <w:sz w:val="24"/>
          <w:szCs w:val="24"/>
        </w:rPr>
        <w:t xml:space="preserve"> Adrian Smith (SA), Nathan Molina (San </w:t>
      </w:r>
      <w:proofErr w:type="spellStart"/>
      <w:r w:rsidR="00B03A9F">
        <w:rPr>
          <w:sz w:val="24"/>
          <w:szCs w:val="24"/>
        </w:rPr>
        <w:t>Dieguito</w:t>
      </w:r>
      <w:proofErr w:type="spellEnd"/>
      <w:r w:rsidR="00B03A9F">
        <w:rPr>
          <w:sz w:val="24"/>
          <w:szCs w:val="24"/>
        </w:rPr>
        <w:t xml:space="preserve"> district),  Claudia Alvarado (Goodwill),  Ruth Davis (Goodwill),  Jesse </w:t>
      </w:r>
      <w:proofErr w:type="spellStart"/>
      <w:r w:rsidR="00B03A9F">
        <w:rPr>
          <w:sz w:val="24"/>
          <w:szCs w:val="24"/>
        </w:rPr>
        <w:t>DeAngelis</w:t>
      </w:r>
      <w:proofErr w:type="spellEnd"/>
      <w:r w:rsidR="00B03A9F">
        <w:rPr>
          <w:sz w:val="24"/>
          <w:szCs w:val="24"/>
        </w:rPr>
        <w:t xml:space="preserve"> (Goodwill), Marie </w:t>
      </w:r>
      <w:proofErr w:type="spellStart"/>
      <w:r w:rsidR="00B03A9F">
        <w:rPr>
          <w:sz w:val="24"/>
          <w:szCs w:val="24"/>
        </w:rPr>
        <w:t>Bacsik</w:t>
      </w:r>
      <w:proofErr w:type="spellEnd"/>
      <w:r w:rsidR="00B03A9F">
        <w:rPr>
          <w:sz w:val="24"/>
          <w:szCs w:val="24"/>
        </w:rPr>
        <w:t xml:space="preserve"> (ARC), Robert </w:t>
      </w:r>
      <w:proofErr w:type="spellStart"/>
      <w:r w:rsidR="00B03A9F">
        <w:rPr>
          <w:sz w:val="24"/>
          <w:szCs w:val="24"/>
        </w:rPr>
        <w:t>Bacsik</w:t>
      </w:r>
      <w:proofErr w:type="spellEnd"/>
      <w:r w:rsidR="00B03A9F">
        <w:rPr>
          <w:sz w:val="24"/>
          <w:szCs w:val="24"/>
        </w:rPr>
        <w:t xml:space="preserve"> (ARC), Jaleel Humphrey (A Better Life Together), Clyde Williams (A Better Life Together), Joanna Arce (Community Member),  Dagmar Rosen (FA)</w:t>
      </w:r>
    </w:p>
    <w:p w14:paraId="116D29C1" w14:textId="35DB1852" w:rsidR="00536344" w:rsidRDefault="00B46F89" w:rsidP="00E34C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6344">
        <w:rPr>
          <w:b/>
          <w:sz w:val="24"/>
          <w:szCs w:val="24"/>
        </w:rPr>
        <w:t>Welcome and Introductions</w:t>
      </w:r>
      <w:r w:rsidR="00503353">
        <w:rPr>
          <w:sz w:val="24"/>
          <w:szCs w:val="24"/>
        </w:rPr>
        <w:t xml:space="preserve"> </w:t>
      </w:r>
      <w:r w:rsidR="00254629">
        <w:rPr>
          <w:sz w:val="24"/>
          <w:szCs w:val="24"/>
        </w:rPr>
        <w:t xml:space="preserve">– </w:t>
      </w:r>
      <w:r w:rsidR="007127A5">
        <w:rPr>
          <w:sz w:val="24"/>
          <w:szCs w:val="24"/>
        </w:rPr>
        <w:t>general introductions completed</w:t>
      </w:r>
    </w:p>
    <w:p w14:paraId="3140CF31" w14:textId="77777777" w:rsidR="00E34C14" w:rsidRPr="00E34C14" w:rsidRDefault="00E34C14" w:rsidP="00E34C14">
      <w:pPr>
        <w:pStyle w:val="ListParagraph"/>
        <w:rPr>
          <w:sz w:val="24"/>
          <w:szCs w:val="24"/>
        </w:rPr>
      </w:pPr>
    </w:p>
    <w:p w14:paraId="23E78EEE" w14:textId="578CCBB8" w:rsidR="007127A5" w:rsidRDefault="0033532D" w:rsidP="00607E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Public Input  - </w:t>
      </w:r>
      <w:r w:rsidR="00E34C14">
        <w:rPr>
          <w:sz w:val="24"/>
          <w:szCs w:val="24"/>
        </w:rPr>
        <w:t>No public input</w:t>
      </w:r>
      <w:r>
        <w:rPr>
          <w:sz w:val="24"/>
          <w:szCs w:val="24"/>
        </w:rPr>
        <w:t xml:space="preserve"> </w:t>
      </w:r>
    </w:p>
    <w:p w14:paraId="451D3758" w14:textId="77777777" w:rsidR="00607E65" w:rsidRPr="00607E65" w:rsidRDefault="00607E65" w:rsidP="00607E65">
      <w:pPr>
        <w:pStyle w:val="ListParagraph"/>
        <w:rPr>
          <w:sz w:val="24"/>
          <w:szCs w:val="24"/>
        </w:rPr>
      </w:pPr>
    </w:p>
    <w:p w14:paraId="42B16F70" w14:textId="144C5BDF" w:rsidR="001924E1" w:rsidRDefault="00B46F89" w:rsidP="001924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6344">
        <w:rPr>
          <w:b/>
          <w:sz w:val="24"/>
          <w:szCs w:val="24"/>
        </w:rPr>
        <w:t>Approve outstanding minutes</w:t>
      </w:r>
      <w:r w:rsidR="00536344">
        <w:rPr>
          <w:sz w:val="24"/>
          <w:szCs w:val="24"/>
        </w:rPr>
        <w:t xml:space="preserve"> – </w:t>
      </w:r>
      <w:r w:rsidR="00713599">
        <w:rPr>
          <w:sz w:val="24"/>
          <w:szCs w:val="24"/>
        </w:rPr>
        <w:t xml:space="preserve"> </w:t>
      </w:r>
      <w:r w:rsidR="00B03A9F">
        <w:rPr>
          <w:sz w:val="24"/>
          <w:szCs w:val="24"/>
        </w:rPr>
        <w:t>December 2018 minutes  approved</w:t>
      </w:r>
    </w:p>
    <w:p w14:paraId="00E978CE" w14:textId="77777777" w:rsidR="003167A8" w:rsidRPr="003167A8" w:rsidRDefault="003167A8" w:rsidP="003167A8">
      <w:pPr>
        <w:rPr>
          <w:sz w:val="24"/>
          <w:szCs w:val="24"/>
        </w:rPr>
      </w:pPr>
    </w:p>
    <w:p w14:paraId="6A0FC9AF" w14:textId="41D5CDF3" w:rsidR="00E34C14" w:rsidRDefault="00713599" w:rsidP="00E34C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Developmental Disability Services (DDS) Work Group Update</w:t>
      </w:r>
      <w:r w:rsidR="003167A8">
        <w:rPr>
          <w:b/>
          <w:sz w:val="24"/>
          <w:szCs w:val="24"/>
        </w:rPr>
        <w:t xml:space="preserve"> </w:t>
      </w:r>
    </w:p>
    <w:p w14:paraId="4B3EB03F" w14:textId="77777777" w:rsidR="00713599" w:rsidRPr="00713599" w:rsidRDefault="00713599" w:rsidP="00713599">
      <w:pPr>
        <w:pStyle w:val="ListParagraph"/>
        <w:rPr>
          <w:b/>
          <w:sz w:val="24"/>
          <w:szCs w:val="24"/>
        </w:rPr>
      </w:pPr>
    </w:p>
    <w:p w14:paraId="0FE8F32D" w14:textId="00F07612" w:rsidR="001924E1" w:rsidRDefault="00B03A9F" w:rsidP="0071359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25C90">
        <w:rPr>
          <w:sz w:val="24"/>
          <w:szCs w:val="24"/>
        </w:rPr>
        <w:t>till waiting on DDS to finalize dates/locations</w:t>
      </w:r>
      <w:r>
        <w:rPr>
          <w:sz w:val="24"/>
          <w:szCs w:val="24"/>
        </w:rPr>
        <w:t xml:space="preserve"> for the Train-the-Trainer sessions</w:t>
      </w:r>
      <w:r w:rsidR="00525C90">
        <w:rPr>
          <w:sz w:val="24"/>
          <w:szCs w:val="24"/>
        </w:rPr>
        <w:t>.</w:t>
      </w:r>
    </w:p>
    <w:p w14:paraId="2AAB4C19" w14:textId="12D72BFA" w:rsidR="00525C90" w:rsidRPr="00555FD5" w:rsidRDefault="00555FD5" w:rsidP="00555FD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DDS guidance has been posted on FMS and FMS vendor requirements, as well as IF guidance</w:t>
      </w:r>
      <w:r w:rsidR="00525C9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still </w:t>
      </w:r>
      <w:r w:rsidR="00525C90">
        <w:rPr>
          <w:sz w:val="24"/>
          <w:szCs w:val="24"/>
        </w:rPr>
        <w:t>waiting for DDS to finalize</w:t>
      </w:r>
      <w:r>
        <w:rPr>
          <w:sz w:val="24"/>
          <w:szCs w:val="24"/>
        </w:rPr>
        <w:t xml:space="preserve"> guidance on </w:t>
      </w:r>
      <w:r w:rsidR="00525C90" w:rsidRPr="00555FD5">
        <w:rPr>
          <w:sz w:val="24"/>
          <w:szCs w:val="24"/>
        </w:rPr>
        <w:t>Settings Assessment, Orientation, Budget development guidance/tool, etc. As items are finalized, Gabby will forward to committee.</w:t>
      </w:r>
      <w:r w:rsidR="00124336" w:rsidRPr="00555FD5">
        <w:rPr>
          <w:sz w:val="24"/>
          <w:szCs w:val="24"/>
        </w:rPr>
        <w:t xml:space="preserve"> Gabby continues to participate in the monthly statewide meeting, weekly statewide calls, and several of the subgroups. </w:t>
      </w:r>
    </w:p>
    <w:p w14:paraId="764AE95B" w14:textId="3E1DA548" w:rsidR="00525C90" w:rsidRDefault="00525C90" w:rsidP="0071359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Workgroup has recently been discussing implementation needs and how earmarked funds should be utilized. We anticipate there will be funds used for training purp</w:t>
      </w:r>
      <w:r w:rsidR="00124336">
        <w:rPr>
          <w:sz w:val="24"/>
          <w:szCs w:val="24"/>
        </w:rPr>
        <w:t>oses, orientations, and</w:t>
      </w:r>
      <w:r>
        <w:rPr>
          <w:sz w:val="24"/>
          <w:szCs w:val="24"/>
        </w:rPr>
        <w:t xml:space="preserve"> to fund initial PCPs for the first 2500 selected in the lottery – the process for this is still being finalized.</w:t>
      </w:r>
    </w:p>
    <w:p w14:paraId="47D2C890" w14:textId="4D07083A" w:rsidR="00525C90" w:rsidRDefault="00525C90" w:rsidP="0071359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DDS has not finalized the process yet for back-filling spots vacated by individuals who opt out of SDP. </w:t>
      </w:r>
    </w:p>
    <w:p w14:paraId="5E3A1EF1" w14:textId="691FD36F" w:rsidR="009C58C8" w:rsidRDefault="009C58C8" w:rsidP="0071359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Next workgroup call is 1/23 at 3pm</w:t>
      </w:r>
    </w:p>
    <w:p w14:paraId="1193AB50" w14:textId="77777777" w:rsidR="009C58C8" w:rsidRDefault="009C58C8" w:rsidP="009C58C8">
      <w:pPr>
        <w:pStyle w:val="ListParagraph"/>
        <w:ind w:left="1440"/>
        <w:rPr>
          <w:sz w:val="24"/>
          <w:szCs w:val="24"/>
        </w:rPr>
      </w:pPr>
    </w:p>
    <w:p w14:paraId="125A814B" w14:textId="79DE02D7" w:rsidR="009C58C8" w:rsidRPr="009C58C8" w:rsidRDefault="009C58C8" w:rsidP="009C58C8">
      <w:pPr>
        <w:pStyle w:val="ListParagraph"/>
        <w:ind w:left="1440"/>
        <w:rPr>
          <w:sz w:val="24"/>
          <w:szCs w:val="24"/>
          <w:u w:val="single"/>
        </w:rPr>
      </w:pPr>
      <w:r w:rsidRPr="009C58C8">
        <w:rPr>
          <w:sz w:val="24"/>
          <w:szCs w:val="24"/>
          <w:u w:val="single"/>
        </w:rPr>
        <w:t>SDRC updates:</w:t>
      </w:r>
    </w:p>
    <w:p w14:paraId="551FF741" w14:textId="5FBF1D9B" w:rsidR="009C58C8" w:rsidRDefault="009C58C8" w:rsidP="009C58C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Next Communicator deadline is 3/15</w:t>
      </w:r>
    </w:p>
    <w:p w14:paraId="3B059202" w14:textId="3F651562" w:rsidR="009C58C8" w:rsidRDefault="009C58C8" w:rsidP="009C58C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Letters should be going out from SDRC to all locally selected participants next week with updates on the status of the program</w:t>
      </w:r>
    </w:p>
    <w:p w14:paraId="41DFBD11" w14:textId="079E02C2" w:rsidR="009C58C8" w:rsidRDefault="009C58C8" w:rsidP="009C58C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Case Management Plan – PMs and SCs have been selected in each region to help with rollout of the program and to supervise the cases in each region</w:t>
      </w:r>
    </w:p>
    <w:p w14:paraId="00C7AF55" w14:textId="4F111AB3" w:rsidR="009C58C8" w:rsidRDefault="009C58C8" w:rsidP="009C58C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Carol Campbell (Community Services) will start working with potential FMS vendors now that we have guidance on vendor requirements</w:t>
      </w:r>
    </w:p>
    <w:p w14:paraId="53DC8CC4" w14:textId="04FF2C15" w:rsidR="009C58C8" w:rsidRPr="009C58C8" w:rsidRDefault="009C58C8" w:rsidP="009C58C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Starting to meet with and work with the 3 Pilot participants on their  transitions to the new SDP program</w:t>
      </w:r>
    </w:p>
    <w:p w14:paraId="5E176F7D" w14:textId="77777777" w:rsidR="00536344" w:rsidRDefault="00536344" w:rsidP="00536344">
      <w:pPr>
        <w:pStyle w:val="ListParagraph"/>
        <w:rPr>
          <w:sz w:val="24"/>
          <w:szCs w:val="24"/>
        </w:rPr>
      </w:pPr>
    </w:p>
    <w:p w14:paraId="23C8765A" w14:textId="702E63D6" w:rsidR="00E31A8D" w:rsidRPr="001924E1" w:rsidRDefault="00B46F89" w:rsidP="001924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24E1">
        <w:rPr>
          <w:b/>
          <w:sz w:val="24"/>
          <w:szCs w:val="24"/>
        </w:rPr>
        <w:t>SCDD Statewide Advisory Board Update</w:t>
      </w:r>
      <w:r w:rsidR="00536344" w:rsidRPr="001924E1">
        <w:rPr>
          <w:sz w:val="24"/>
          <w:szCs w:val="24"/>
        </w:rPr>
        <w:t xml:space="preserve"> – </w:t>
      </w:r>
      <w:r w:rsidR="00661BE2" w:rsidRPr="001924E1">
        <w:rPr>
          <w:sz w:val="24"/>
          <w:szCs w:val="24"/>
        </w:rPr>
        <w:t xml:space="preserve"> </w:t>
      </w:r>
      <w:r w:rsidR="009C58C8">
        <w:rPr>
          <w:sz w:val="24"/>
          <w:szCs w:val="24"/>
        </w:rPr>
        <w:t xml:space="preserve">next meeting will  be in San Diego on 2/21 and is open to the public. Check State Council website for info on location, time, </w:t>
      </w:r>
      <w:proofErr w:type="spellStart"/>
      <w:r w:rsidR="009C58C8">
        <w:rPr>
          <w:sz w:val="24"/>
          <w:szCs w:val="24"/>
        </w:rPr>
        <w:t>etc</w:t>
      </w:r>
      <w:proofErr w:type="spellEnd"/>
    </w:p>
    <w:p w14:paraId="4839C1D4" w14:textId="77777777" w:rsidR="00A67A75" w:rsidRPr="00A67A75" w:rsidRDefault="00A67A75" w:rsidP="00A67A75">
      <w:pPr>
        <w:pStyle w:val="ListParagraph"/>
        <w:ind w:left="1440"/>
        <w:rPr>
          <w:sz w:val="24"/>
          <w:szCs w:val="24"/>
        </w:rPr>
      </w:pPr>
    </w:p>
    <w:p w14:paraId="137EEBD3" w14:textId="2F7C65B2" w:rsidR="00040703" w:rsidRDefault="00B46F89" w:rsidP="00277B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6344">
        <w:rPr>
          <w:b/>
          <w:sz w:val="24"/>
          <w:szCs w:val="24"/>
        </w:rPr>
        <w:t>Community Training / Recommendations</w:t>
      </w:r>
      <w:r w:rsidR="00536344">
        <w:rPr>
          <w:sz w:val="24"/>
          <w:szCs w:val="24"/>
        </w:rPr>
        <w:t xml:space="preserve"> –</w:t>
      </w:r>
      <w:r w:rsidR="00A67A75">
        <w:rPr>
          <w:sz w:val="24"/>
          <w:szCs w:val="24"/>
        </w:rPr>
        <w:t xml:space="preserve"> </w:t>
      </w:r>
      <w:r w:rsidR="001924E1">
        <w:rPr>
          <w:sz w:val="24"/>
          <w:szCs w:val="24"/>
        </w:rPr>
        <w:t xml:space="preserve"> </w:t>
      </w:r>
      <w:r w:rsidR="009C58C8">
        <w:rPr>
          <w:sz w:val="24"/>
          <w:szCs w:val="24"/>
        </w:rPr>
        <w:t>lengthy discussion on whether or not to offer IF training locally and for what audience. Further disc</w:t>
      </w:r>
      <w:r w:rsidR="00D85418">
        <w:rPr>
          <w:sz w:val="24"/>
          <w:szCs w:val="24"/>
        </w:rPr>
        <w:t>ussions still needed. Discussed</w:t>
      </w:r>
      <w:r w:rsidR="009C58C8">
        <w:rPr>
          <w:sz w:val="24"/>
          <w:szCs w:val="24"/>
        </w:rPr>
        <w:t xml:space="preserve"> format for orientations once we can  schedule them. Further discussion still needed.</w:t>
      </w:r>
    </w:p>
    <w:p w14:paraId="0729BDA5" w14:textId="77777777" w:rsidR="00E159A1" w:rsidRPr="00E159A1" w:rsidRDefault="00E159A1" w:rsidP="00E159A1">
      <w:pPr>
        <w:pStyle w:val="ListParagraph"/>
        <w:rPr>
          <w:sz w:val="24"/>
          <w:szCs w:val="24"/>
        </w:rPr>
      </w:pPr>
    </w:p>
    <w:p w14:paraId="79E41086" w14:textId="745A79C2" w:rsidR="00536344" w:rsidRDefault="00536344" w:rsidP="005363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7FA5">
        <w:rPr>
          <w:b/>
          <w:sz w:val="24"/>
          <w:szCs w:val="24"/>
        </w:rPr>
        <w:t>Future Agenda Items</w:t>
      </w:r>
      <w:r w:rsidR="00482488" w:rsidRPr="008B7FA5">
        <w:rPr>
          <w:sz w:val="24"/>
          <w:szCs w:val="24"/>
        </w:rPr>
        <w:t xml:space="preserve"> – </w:t>
      </w:r>
      <w:r w:rsidR="00390C2D" w:rsidRPr="008B7FA5">
        <w:rPr>
          <w:sz w:val="24"/>
          <w:szCs w:val="24"/>
        </w:rPr>
        <w:t xml:space="preserve"> </w:t>
      </w:r>
    </w:p>
    <w:p w14:paraId="2653E621" w14:textId="77777777" w:rsidR="008B7FA5" w:rsidRPr="008B7FA5" w:rsidRDefault="008B7FA5" w:rsidP="008B7FA5">
      <w:pPr>
        <w:pStyle w:val="ListParagraph"/>
        <w:rPr>
          <w:sz w:val="24"/>
          <w:szCs w:val="24"/>
        </w:rPr>
      </w:pPr>
    </w:p>
    <w:p w14:paraId="525632EF" w14:textId="116A7A6D" w:rsidR="00D85418" w:rsidRDefault="00D85418" w:rsidP="008B7FA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add back into agenda “SDRC Updates”</w:t>
      </w:r>
    </w:p>
    <w:p w14:paraId="4DFE0D5F" w14:textId="6E4F239D" w:rsidR="008B7FA5" w:rsidRDefault="008B7FA5" w:rsidP="008B7FA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IF training</w:t>
      </w:r>
    </w:p>
    <w:p w14:paraId="2E9D944D" w14:textId="63CDC3B5" w:rsidR="008B7FA5" w:rsidRDefault="008B7FA5" w:rsidP="008B7FA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 orientation schedule </w:t>
      </w:r>
      <w:r w:rsidR="009C58C8">
        <w:rPr>
          <w:sz w:val="24"/>
          <w:szCs w:val="24"/>
        </w:rPr>
        <w:t>and format</w:t>
      </w:r>
    </w:p>
    <w:p w14:paraId="594C4913" w14:textId="17DB8AEC" w:rsidR="0034346C" w:rsidRDefault="0034346C" w:rsidP="008B7FA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Review any other ‘final’ material from DDS </w:t>
      </w:r>
    </w:p>
    <w:p w14:paraId="12A49AFA" w14:textId="77777777" w:rsidR="008B7FA5" w:rsidRPr="008B7FA5" w:rsidRDefault="008B7FA5" w:rsidP="008B7FA5">
      <w:pPr>
        <w:pStyle w:val="ListParagraph"/>
        <w:ind w:left="1440"/>
        <w:rPr>
          <w:sz w:val="24"/>
          <w:szCs w:val="24"/>
        </w:rPr>
      </w:pPr>
    </w:p>
    <w:p w14:paraId="5F2EB056" w14:textId="6C2CCA86" w:rsidR="00390C2D" w:rsidRPr="00A67A75" w:rsidRDefault="00536344" w:rsidP="00A67A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0C2D">
        <w:rPr>
          <w:b/>
          <w:sz w:val="24"/>
          <w:szCs w:val="24"/>
        </w:rPr>
        <w:t>Future Meeting Schedule</w:t>
      </w:r>
      <w:r w:rsidRPr="00390C2D">
        <w:rPr>
          <w:sz w:val="24"/>
          <w:szCs w:val="24"/>
        </w:rPr>
        <w:t xml:space="preserve"> –</w:t>
      </w:r>
      <w:r w:rsidR="00E20687" w:rsidRPr="00390C2D">
        <w:rPr>
          <w:sz w:val="24"/>
          <w:szCs w:val="24"/>
        </w:rPr>
        <w:t xml:space="preserve"> </w:t>
      </w:r>
    </w:p>
    <w:p w14:paraId="4A355E31" w14:textId="4D1F38BD" w:rsidR="008A28DD" w:rsidRDefault="009C58C8" w:rsidP="008A28DD">
      <w:pPr>
        <w:pStyle w:val="ListParagraph"/>
        <w:ind w:left="1440"/>
      </w:pPr>
      <w:r>
        <w:t>Next meeting was scheduled for Wednesday February 6</w:t>
      </w:r>
      <w:r w:rsidRPr="009C58C8">
        <w:rPr>
          <w:vertAlign w:val="superscript"/>
        </w:rPr>
        <w:t>th</w:t>
      </w:r>
      <w:r>
        <w:t xml:space="preserve"> from 5:30pm – 7:00pm but was later rescheduled to </w:t>
      </w:r>
      <w:r w:rsidRPr="009C58C8">
        <w:rPr>
          <w:b/>
          <w:u w:val="single"/>
        </w:rPr>
        <w:t>Friday March 15</w:t>
      </w:r>
      <w:r w:rsidRPr="009C58C8">
        <w:rPr>
          <w:b/>
          <w:u w:val="single"/>
          <w:vertAlign w:val="superscript"/>
        </w:rPr>
        <w:t>th</w:t>
      </w:r>
      <w:r w:rsidRPr="009C58C8">
        <w:rPr>
          <w:b/>
          <w:u w:val="single"/>
        </w:rPr>
        <w:t xml:space="preserve"> from 10am – 12:30pm</w:t>
      </w:r>
      <w:r>
        <w:t xml:space="preserve"> in Suite 100 at the Kearny Mesa SDRC office: 4355 Ruffin Rd   San Diego 92123</w:t>
      </w:r>
    </w:p>
    <w:p w14:paraId="220B027A" w14:textId="77777777" w:rsidR="00E159A1" w:rsidRPr="00E159A1" w:rsidRDefault="00E159A1" w:rsidP="00E159A1">
      <w:pPr>
        <w:pStyle w:val="ListParagraph"/>
        <w:ind w:left="1440"/>
      </w:pPr>
    </w:p>
    <w:p w14:paraId="1B6AC1CA" w14:textId="77777777" w:rsidR="00536344" w:rsidRDefault="00536344" w:rsidP="00B46F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6344">
        <w:rPr>
          <w:b/>
          <w:sz w:val="24"/>
          <w:szCs w:val="24"/>
        </w:rPr>
        <w:t>Meeting Adjourned</w:t>
      </w:r>
      <w:r w:rsidR="00E20687">
        <w:rPr>
          <w:sz w:val="24"/>
          <w:szCs w:val="24"/>
        </w:rPr>
        <w:t xml:space="preserve"> </w:t>
      </w:r>
    </w:p>
    <w:p w14:paraId="69991016" w14:textId="77777777" w:rsidR="00536344" w:rsidRDefault="00536344" w:rsidP="00536344">
      <w:pPr>
        <w:rPr>
          <w:sz w:val="24"/>
          <w:szCs w:val="24"/>
        </w:rPr>
      </w:pPr>
    </w:p>
    <w:p w14:paraId="300B148E" w14:textId="4B4D7B88" w:rsidR="00B8488F" w:rsidRPr="00390C2D" w:rsidRDefault="00536344" w:rsidP="00B8488F">
      <w:pPr>
        <w:rPr>
          <w:sz w:val="24"/>
          <w:szCs w:val="24"/>
        </w:rPr>
      </w:pPr>
      <w:r>
        <w:rPr>
          <w:sz w:val="24"/>
          <w:szCs w:val="24"/>
        </w:rPr>
        <w:t xml:space="preserve">Minutes respectfully submitted by </w:t>
      </w:r>
      <w:r w:rsidR="0024097F">
        <w:rPr>
          <w:sz w:val="24"/>
          <w:szCs w:val="24"/>
        </w:rPr>
        <w:t>Gabby Ohmstede</w:t>
      </w:r>
    </w:p>
    <w:sectPr w:rsidR="00B8488F" w:rsidRPr="00390C2D" w:rsidSect="0065693A">
      <w:headerReference w:type="default" r:id="rId12"/>
      <w:pgSz w:w="12240" w:h="15840"/>
      <w:pgMar w:top="720" w:right="1440" w:bottom="576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7A8D1" w14:textId="77777777" w:rsidR="00916E16" w:rsidRDefault="00916E16" w:rsidP="0029311E">
      <w:pPr>
        <w:spacing w:after="0" w:line="240" w:lineRule="auto"/>
      </w:pPr>
      <w:r>
        <w:separator/>
      </w:r>
    </w:p>
  </w:endnote>
  <w:endnote w:type="continuationSeparator" w:id="0">
    <w:p w14:paraId="03F50F38" w14:textId="77777777" w:rsidR="00916E16" w:rsidRDefault="00916E16" w:rsidP="0029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5A8D" w14:textId="77777777" w:rsidR="00916E16" w:rsidRDefault="00916E16" w:rsidP="0029311E">
      <w:pPr>
        <w:spacing w:after="0" w:line="240" w:lineRule="auto"/>
      </w:pPr>
      <w:r>
        <w:separator/>
      </w:r>
    </w:p>
  </w:footnote>
  <w:footnote w:type="continuationSeparator" w:id="0">
    <w:p w14:paraId="71713197" w14:textId="77777777" w:rsidR="00916E16" w:rsidRDefault="00916E16" w:rsidP="0029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6443A" w14:textId="77777777" w:rsidR="00D14605" w:rsidRDefault="00D14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324"/>
    <w:multiLevelType w:val="hybridMultilevel"/>
    <w:tmpl w:val="BC8E3F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EE73F1"/>
    <w:multiLevelType w:val="hybridMultilevel"/>
    <w:tmpl w:val="96EE8F30"/>
    <w:lvl w:ilvl="0" w:tplc="BFE695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4EE6"/>
    <w:multiLevelType w:val="hybridMultilevel"/>
    <w:tmpl w:val="3DBCA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77116F"/>
    <w:multiLevelType w:val="hybridMultilevel"/>
    <w:tmpl w:val="45763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817F54"/>
    <w:multiLevelType w:val="hybridMultilevel"/>
    <w:tmpl w:val="C89A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81D69"/>
    <w:multiLevelType w:val="hybridMultilevel"/>
    <w:tmpl w:val="0BF64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AB1ED5"/>
    <w:multiLevelType w:val="hybridMultilevel"/>
    <w:tmpl w:val="1E286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EE7E6A"/>
    <w:multiLevelType w:val="hybridMultilevel"/>
    <w:tmpl w:val="0A943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BC7599"/>
    <w:multiLevelType w:val="hybridMultilevel"/>
    <w:tmpl w:val="631C9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0D0FBB"/>
    <w:multiLevelType w:val="hybridMultilevel"/>
    <w:tmpl w:val="4FFE50D8"/>
    <w:lvl w:ilvl="0" w:tplc="532C4C9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0223AD"/>
    <w:multiLevelType w:val="hybridMultilevel"/>
    <w:tmpl w:val="E846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E01AB"/>
    <w:multiLevelType w:val="hybridMultilevel"/>
    <w:tmpl w:val="34CE3406"/>
    <w:lvl w:ilvl="0" w:tplc="532C4C9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3A"/>
    <w:rsid w:val="000022CE"/>
    <w:rsid w:val="00040703"/>
    <w:rsid w:val="00063918"/>
    <w:rsid w:val="00065B94"/>
    <w:rsid w:val="000676BF"/>
    <w:rsid w:val="00091529"/>
    <w:rsid w:val="000A0915"/>
    <w:rsid w:val="000A109F"/>
    <w:rsid w:val="000E085A"/>
    <w:rsid w:val="000E282C"/>
    <w:rsid w:val="00124336"/>
    <w:rsid w:val="00187DB1"/>
    <w:rsid w:val="001924E1"/>
    <w:rsid w:val="001952AF"/>
    <w:rsid w:val="001E7018"/>
    <w:rsid w:val="00214CCE"/>
    <w:rsid w:val="002256AC"/>
    <w:rsid w:val="0024097F"/>
    <w:rsid w:val="00245635"/>
    <w:rsid w:val="00254629"/>
    <w:rsid w:val="002609A7"/>
    <w:rsid w:val="00272FC8"/>
    <w:rsid w:val="00277B67"/>
    <w:rsid w:val="00291670"/>
    <w:rsid w:val="0029311E"/>
    <w:rsid w:val="002C22D2"/>
    <w:rsid w:val="00300371"/>
    <w:rsid w:val="003024F7"/>
    <w:rsid w:val="003167A8"/>
    <w:rsid w:val="003228A5"/>
    <w:rsid w:val="0033532D"/>
    <w:rsid w:val="00340238"/>
    <w:rsid w:val="0034346C"/>
    <w:rsid w:val="00390C2D"/>
    <w:rsid w:val="003E442D"/>
    <w:rsid w:val="003F1A91"/>
    <w:rsid w:val="003F52D1"/>
    <w:rsid w:val="00414C2E"/>
    <w:rsid w:val="00435572"/>
    <w:rsid w:val="0043686D"/>
    <w:rsid w:val="004471F2"/>
    <w:rsid w:val="00482488"/>
    <w:rsid w:val="00495B9F"/>
    <w:rsid w:val="00503353"/>
    <w:rsid w:val="00510097"/>
    <w:rsid w:val="00517D40"/>
    <w:rsid w:val="00525C90"/>
    <w:rsid w:val="00536344"/>
    <w:rsid w:val="00551DA5"/>
    <w:rsid w:val="00555FD5"/>
    <w:rsid w:val="00587041"/>
    <w:rsid w:val="005A479F"/>
    <w:rsid w:val="005A7BC6"/>
    <w:rsid w:val="005C3AD9"/>
    <w:rsid w:val="005F6B39"/>
    <w:rsid w:val="00607E65"/>
    <w:rsid w:val="00635623"/>
    <w:rsid w:val="006508ED"/>
    <w:rsid w:val="0065693A"/>
    <w:rsid w:val="00661BE2"/>
    <w:rsid w:val="00686507"/>
    <w:rsid w:val="006908E9"/>
    <w:rsid w:val="006B3415"/>
    <w:rsid w:val="007069E0"/>
    <w:rsid w:val="007127A5"/>
    <w:rsid w:val="00713599"/>
    <w:rsid w:val="00741987"/>
    <w:rsid w:val="00753356"/>
    <w:rsid w:val="0076004E"/>
    <w:rsid w:val="00771A7B"/>
    <w:rsid w:val="007A2AC1"/>
    <w:rsid w:val="007A3E7A"/>
    <w:rsid w:val="007B0FD0"/>
    <w:rsid w:val="007B7885"/>
    <w:rsid w:val="00825F19"/>
    <w:rsid w:val="00832CA5"/>
    <w:rsid w:val="00870400"/>
    <w:rsid w:val="008A28DD"/>
    <w:rsid w:val="008B6057"/>
    <w:rsid w:val="008B7FA5"/>
    <w:rsid w:val="008C4440"/>
    <w:rsid w:val="0090743F"/>
    <w:rsid w:val="00916E16"/>
    <w:rsid w:val="00957353"/>
    <w:rsid w:val="00963B8E"/>
    <w:rsid w:val="00965292"/>
    <w:rsid w:val="00973BD1"/>
    <w:rsid w:val="009877AA"/>
    <w:rsid w:val="00991E13"/>
    <w:rsid w:val="009B0A3B"/>
    <w:rsid w:val="009B5A29"/>
    <w:rsid w:val="009C58C8"/>
    <w:rsid w:val="009D131A"/>
    <w:rsid w:val="009D425F"/>
    <w:rsid w:val="00A2259A"/>
    <w:rsid w:val="00A26DEF"/>
    <w:rsid w:val="00A509F5"/>
    <w:rsid w:val="00A67A75"/>
    <w:rsid w:val="00AD1E89"/>
    <w:rsid w:val="00AE1CF8"/>
    <w:rsid w:val="00AF0357"/>
    <w:rsid w:val="00AF2D16"/>
    <w:rsid w:val="00B03A9F"/>
    <w:rsid w:val="00B46F89"/>
    <w:rsid w:val="00B65199"/>
    <w:rsid w:val="00B775EC"/>
    <w:rsid w:val="00B80335"/>
    <w:rsid w:val="00B819D5"/>
    <w:rsid w:val="00B8488F"/>
    <w:rsid w:val="00B87859"/>
    <w:rsid w:val="00B94A4D"/>
    <w:rsid w:val="00BD1D45"/>
    <w:rsid w:val="00BF06F0"/>
    <w:rsid w:val="00C32B5C"/>
    <w:rsid w:val="00C51A7C"/>
    <w:rsid w:val="00C5266B"/>
    <w:rsid w:val="00C57923"/>
    <w:rsid w:val="00C634E8"/>
    <w:rsid w:val="00C962E0"/>
    <w:rsid w:val="00CB42D7"/>
    <w:rsid w:val="00CC79A1"/>
    <w:rsid w:val="00CD2542"/>
    <w:rsid w:val="00CE336F"/>
    <w:rsid w:val="00D14605"/>
    <w:rsid w:val="00D17F6A"/>
    <w:rsid w:val="00D216B6"/>
    <w:rsid w:val="00D23739"/>
    <w:rsid w:val="00D311B1"/>
    <w:rsid w:val="00D3503F"/>
    <w:rsid w:val="00D62425"/>
    <w:rsid w:val="00D85418"/>
    <w:rsid w:val="00DA134D"/>
    <w:rsid w:val="00E11C8D"/>
    <w:rsid w:val="00E159A1"/>
    <w:rsid w:val="00E20687"/>
    <w:rsid w:val="00E31A8D"/>
    <w:rsid w:val="00E34C14"/>
    <w:rsid w:val="00E40EED"/>
    <w:rsid w:val="00E41654"/>
    <w:rsid w:val="00E74BD3"/>
    <w:rsid w:val="00E83B35"/>
    <w:rsid w:val="00EA1570"/>
    <w:rsid w:val="00EC23F7"/>
    <w:rsid w:val="00EC673A"/>
    <w:rsid w:val="00ED3B02"/>
    <w:rsid w:val="00EE1E3E"/>
    <w:rsid w:val="00EE5C37"/>
    <w:rsid w:val="00F10769"/>
    <w:rsid w:val="00F608E7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168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9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1E"/>
  </w:style>
  <w:style w:type="paragraph" w:styleId="Footer">
    <w:name w:val="footer"/>
    <w:basedOn w:val="Normal"/>
    <w:link w:val="FooterChar"/>
    <w:uiPriority w:val="99"/>
    <w:unhideWhenUsed/>
    <w:rsid w:val="0029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1E"/>
  </w:style>
  <w:style w:type="paragraph" w:styleId="ListParagraph">
    <w:name w:val="List Paragraph"/>
    <w:basedOn w:val="Normal"/>
    <w:uiPriority w:val="34"/>
    <w:qFormat/>
    <w:rsid w:val="008B6057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9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1E"/>
  </w:style>
  <w:style w:type="paragraph" w:styleId="Footer">
    <w:name w:val="footer"/>
    <w:basedOn w:val="Normal"/>
    <w:link w:val="FooterChar"/>
    <w:uiPriority w:val="99"/>
    <w:unhideWhenUsed/>
    <w:rsid w:val="0029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1E"/>
  </w:style>
  <w:style w:type="paragraph" w:styleId="ListParagraph">
    <w:name w:val="List Paragraph"/>
    <w:basedOn w:val="Normal"/>
    <w:uiPriority w:val="34"/>
    <w:qFormat/>
    <w:rsid w:val="008B605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4F8E-BC09-41D2-AE7E-2389C20B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bsterck</cp:lastModifiedBy>
  <cp:revision>3</cp:revision>
  <cp:lastPrinted>2018-06-13T20:30:00Z</cp:lastPrinted>
  <dcterms:created xsi:type="dcterms:W3CDTF">2019-02-15T22:20:00Z</dcterms:created>
  <dcterms:modified xsi:type="dcterms:W3CDTF">2019-04-04T21:54:00Z</dcterms:modified>
</cp:coreProperties>
</file>